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A7D6" w14:textId="6D609A5F" w:rsidR="00F81A32" w:rsidRDefault="00F81A32" w:rsidP="00371631">
      <w:pPr>
        <w:spacing w:line="276" w:lineRule="atLeast"/>
        <w:jc w:val="both"/>
        <w:rPr>
          <w:rFonts w:ascii="Arial" w:eastAsia="Times New Roman" w:hAnsi="Arial" w:cs="Arial"/>
          <w:color w:val="000000"/>
          <w:kern w:val="0"/>
          <w:sz w:val="32"/>
          <w:szCs w:val="32"/>
          <w:rtl/>
          <w14:ligatures w14:val="none"/>
        </w:rPr>
      </w:pPr>
      <w:r>
        <w:rPr>
          <w:rFonts w:ascii="Arial" w:eastAsia="Times New Roman" w:hAnsi="Arial" w:cs="Arial" w:hint="cs"/>
          <w:color w:val="000000"/>
          <w:kern w:val="0"/>
          <w:sz w:val="32"/>
          <w:szCs w:val="32"/>
          <w:rtl/>
          <w14:ligatures w14:val="none"/>
        </w:rPr>
        <w:t>بيان مشترك</w:t>
      </w:r>
    </w:p>
    <w:p w14:paraId="4F3017F7" w14:textId="1FE8CEDC" w:rsidR="002613A7" w:rsidRPr="002613A7" w:rsidRDefault="002613A7" w:rsidP="002613A7">
      <w:pPr>
        <w:spacing w:line="276" w:lineRule="atLeast"/>
        <w:jc w:val="both"/>
        <w:rPr>
          <w:rFonts w:ascii="Aptos" w:eastAsia="Times New Roman" w:hAnsi="Aptos" w:cs="Times New Roman"/>
          <w:color w:val="000000"/>
          <w:kern w:val="0"/>
          <w:sz w:val="27"/>
          <w:szCs w:val="27"/>
          <w14:ligatures w14:val="none"/>
        </w:rPr>
      </w:pPr>
      <w:r w:rsidRPr="002613A7">
        <w:rPr>
          <w:rFonts w:ascii="Arial" w:eastAsia="Times New Roman" w:hAnsi="Arial" w:cs="Arial"/>
          <w:color w:val="000000"/>
          <w:kern w:val="0"/>
          <w:sz w:val="32"/>
          <w:szCs w:val="32"/>
          <w:rtl/>
          <w14:ligatures w14:val="none"/>
        </w:rPr>
        <w:t>مؤسسات حقوقية تدين التوسع في استدعاء شخصيات حقوقية وسياسية للتحقيق أمام "أمن الدولة": إجراءات أمنية واتهامات فضفاضة هدفها إسكات الأصوات المستقلة</w:t>
      </w:r>
    </w:p>
    <w:p w14:paraId="03143E58" w14:textId="641C3E57" w:rsidR="002613A7" w:rsidRPr="002613A7" w:rsidRDefault="002613A7" w:rsidP="002613A7">
      <w:pPr>
        <w:spacing w:line="276" w:lineRule="atLeast"/>
        <w:jc w:val="both"/>
        <w:rPr>
          <w:rFonts w:ascii="Aptos" w:eastAsia="Times New Roman" w:hAnsi="Aptos" w:cs="Times New Roman"/>
          <w:color w:val="000000"/>
          <w:kern w:val="0"/>
          <w:sz w:val="27"/>
          <w:szCs w:val="27"/>
          <w:rtl/>
          <w14:ligatures w14:val="none"/>
        </w:rPr>
      </w:pPr>
      <w:r w:rsidRPr="002613A7">
        <w:rPr>
          <w:rFonts w:ascii="Arial" w:eastAsia="Times New Roman" w:hAnsi="Arial" w:cs="Arial"/>
          <w:color w:val="000000"/>
          <w:kern w:val="0"/>
          <w:sz w:val="32"/>
          <w:szCs w:val="32"/>
          <w:rtl/>
          <w14:ligatures w14:val="none"/>
        </w:rPr>
        <w:t xml:space="preserve">الموقعون يعتبرون استدعاء الدكتورة عايدة سيف الدولة </w:t>
      </w:r>
      <w:r w:rsidR="009542E3">
        <w:rPr>
          <w:rFonts w:ascii="Arial" w:eastAsia="Times New Roman" w:hAnsi="Arial" w:cs="Arial" w:hint="cs"/>
          <w:color w:val="000000"/>
          <w:kern w:val="0"/>
          <w:sz w:val="32"/>
          <w:szCs w:val="32"/>
          <w:rtl/>
          <w14:ligatures w14:val="none"/>
        </w:rPr>
        <w:t>من مؤسسي</w:t>
      </w:r>
      <w:r w:rsidRPr="002613A7">
        <w:rPr>
          <w:rFonts w:ascii="Arial" w:eastAsia="Times New Roman" w:hAnsi="Arial" w:cs="Arial"/>
          <w:color w:val="000000"/>
          <w:kern w:val="0"/>
          <w:sz w:val="32"/>
          <w:szCs w:val="32"/>
          <w:rtl/>
          <w14:ligatures w14:val="none"/>
        </w:rPr>
        <w:t xml:space="preserve"> مركز "النديم"</w:t>
      </w:r>
      <w:r w:rsidR="001B37D9">
        <w:rPr>
          <w:rFonts w:ascii="Arial" w:eastAsia="Times New Roman" w:hAnsi="Arial" w:cs="Arial" w:hint="cs"/>
          <w:color w:val="000000"/>
          <w:kern w:val="0"/>
          <w:sz w:val="32"/>
          <w:szCs w:val="32"/>
          <w:rtl/>
          <w14:ligatures w14:val="none"/>
        </w:rPr>
        <w:t xml:space="preserve"> بعد </w:t>
      </w:r>
      <w:r w:rsidR="00C50E5B">
        <w:rPr>
          <w:rFonts w:ascii="Arial" w:eastAsia="Times New Roman" w:hAnsi="Arial" w:cs="Arial" w:hint="cs"/>
          <w:color w:val="000000"/>
          <w:kern w:val="0"/>
          <w:sz w:val="32"/>
          <w:szCs w:val="32"/>
          <w:rtl/>
          <w14:ligatures w14:val="none"/>
        </w:rPr>
        <w:t>أسبوعين من القبض على أحمد دومة وإخلاء سبيله بكفالة</w:t>
      </w:r>
      <w:r w:rsidRPr="002613A7">
        <w:rPr>
          <w:rFonts w:ascii="Arial" w:eastAsia="Times New Roman" w:hAnsi="Arial" w:cs="Arial"/>
          <w:color w:val="000000"/>
          <w:kern w:val="0"/>
          <w:sz w:val="32"/>
          <w:szCs w:val="32"/>
          <w:rtl/>
          <w14:ligatures w14:val="none"/>
        </w:rPr>
        <w:t xml:space="preserve"> </w:t>
      </w:r>
      <w:r w:rsidR="00C50E5B">
        <w:rPr>
          <w:rFonts w:ascii="Arial" w:eastAsia="Times New Roman" w:hAnsi="Arial" w:cs="Arial" w:hint="cs"/>
          <w:color w:val="000000"/>
          <w:kern w:val="0"/>
          <w:sz w:val="32"/>
          <w:szCs w:val="32"/>
          <w:rtl/>
          <w14:ligatures w14:val="none"/>
        </w:rPr>
        <w:t>"</w:t>
      </w:r>
      <w:r w:rsidRPr="002613A7">
        <w:rPr>
          <w:rFonts w:ascii="Arial" w:eastAsia="Times New Roman" w:hAnsi="Arial" w:cs="Arial"/>
          <w:color w:val="000000"/>
          <w:kern w:val="0"/>
          <w:sz w:val="32"/>
          <w:szCs w:val="32"/>
          <w:rtl/>
          <w14:ligatures w14:val="none"/>
        </w:rPr>
        <w:t xml:space="preserve">حلقة جديدة </w:t>
      </w:r>
      <w:r w:rsidR="00C50E5B">
        <w:rPr>
          <w:rFonts w:ascii="Arial" w:eastAsia="Times New Roman" w:hAnsi="Arial" w:cs="Arial" w:hint="cs"/>
          <w:color w:val="000000"/>
          <w:kern w:val="0"/>
          <w:sz w:val="32"/>
          <w:szCs w:val="32"/>
          <w:rtl/>
          <w14:ligatures w14:val="none"/>
        </w:rPr>
        <w:t>ضمن</w:t>
      </w:r>
      <w:r w:rsidRPr="002613A7">
        <w:rPr>
          <w:rFonts w:ascii="Arial" w:eastAsia="Times New Roman" w:hAnsi="Arial" w:cs="Arial"/>
          <w:color w:val="000000"/>
          <w:kern w:val="0"/>
          <w:sz w:val="32"/>
          <w:szCs w:val="32"/>
          <w:rtl/>
          <w14:ligatures w14:val="none"/>
        </w:rPr>
        <w:t xml:space="preserve"> سياسة أمنية ممنهجة تستهدف تفريغ العمل الحقوقي والسياسي</w:t>
      </w:r>
      <w:r w:rsidR="00C50E5B">
        <w:rPr>
          <w:rFonts w:ascii="Aptos" w:eastAsia="Times New Roman" w:hAnsi="Aptos" w:cs="Times New Roman" w:hint="cs"/>
          <w:color w:val="000000"/>
          <w:kern w:val="0"/>
          <w:sz w:val="27"/>
          <w:szCs w:val="27"/>
          <w:rtl/>
          <w14:ligatures w14:val="none"/>
        </w:rPr>
        <w:t>"</w:t>
      </w:r>
    </w:p>
    <w:p w14:paraId="5514BB54" w14:textId="4014CE76" w:rsidR="00154998" w:rsidRDefault="002613A7" w:rsidP="00154998">
      <w:pPr>
        <w:spacing w:line="276" w:lineRule="atLeast"/>
        <w:jc w:val="both"/>
        <w:rPr>
          <w:rFonts w:ascii="Arial" w:eastAsia="Times New Roman" w:hAnsi="Arial" w:cs="Arial"/>
          <w:color w:val="000000"/>
          <w:kern w:val="0"/>
          <w:sz w:val="32"/>
          <w:szCs w:val="32"/>
          <w:rtl/>
          <w14:ligatures w14:val="none"/>
        </w:rPr>
      </w:pPr>
      <w:r w:rsidRPr="002613A7">
        <w:rPr>
          <w:rFonts w:ascii="Arial" w:eastAsia="Times New Roman" w:hAnsi="Arial" w:cs="Arial"/>
          <w:color w:val="000000"/>
          <w:kern w:val="0"/>
          <w:sz w:val="32"/>
          <w:szCs w:val="32"/>
          <w:rtl/>
          <w14:ligatures w14:val="none"/>
        </w:rPr>
        <w:t xml:space="preserve">المؤسسات تدين التوسع في إجراءات </w:t>
      </w:r>
      <w:r w:rsidR="002976F8">
        <w:rPr>
          <w:rFonts w:ascii="Arial" w:eastAsia="Times New Roman" w:hAnsi="Arial" w:cs="Arial" w:hint="cs"/>
          <w:color w:val="000000"/>
          <w:kern w:val="0"/>
          <w:sz w:val="32"/>
          <w:szCs w:val="32"/>
          <w:rtl/>
          <w14:ligatures w14:val="none"/>
        </w:rPr>
        <w:t>"</w:t>
      </w:r>
      <w:r w:rsidRPr="002613A7">
        <w:rPr>
          <w:rFonts w:ascii="Arial" w:eastAsia="Times New Roman" w:hAnsi="Arial" w:cs="Arial"/>
          <w:color w:val="000000"/>
          <w:kern w:val="0"/>
          <w:sz w:val="32"/>
          <w:szCs w:val="32"/>
          <w:rtl/>
          <w14:ligatures w14:val="none"/>
        </w:rPr>
        <w:t>الاستنزاف المالي</w:t>
      </w:r>
      <w:r w:rsidR="002976F8">
        <w:rPr>
          <w:rFonts w:ascii="Arial" w:eastAsia="Times New Roman" w:hAnsi="Arial" w:cs="Arial" w:hint="cs"/>
          <w:color w:val="000000"/>
          <w:kern w:val="0"/>
          <w:sz w:val="32"/>
          <w:szCs w:val="32"/>
          <w:rtl/>
          <w14:ligatures w14:val="none"/>
        </w:rPr>
        <w:t>"</w:t>
      </w:r>
      <w:r w:rsidRPr="002613A7">
        <w:rPr>
          <w:rFonts w:ascii="Arial" w:eastAsia="Times New Roman" w:hAnsi="Arial" w:cs="Arial"/>
          <w:color w:val="000000"/>
          <w:kern w:val="0"/>
          <w:sz w:val="32"/>
          <w:szCs w:val="32"/>
          <w:rtl/>
          <w14:ligatures w14:val="none"/>
        </w:rPr>
        <w:t xml:space="preserve"> للسياسيين والحقوقيين عبر إخلاء سبيلهم بكفالات مالية كبيرة بدلا من الضمان الشخص</w:t>
      </w:r>
      <w:r w:rsidR="00154998">
        <w:rPr>
          <w:rFonts w:ascii="Arial" w:eastAsia="Times New Roman" w:hAnsi="Arial" w:cs="Arial" w:hint="cs"/>
          <w:color w:val="000000"/>
          <w:kern w:val="0"/>
          <w:sz w:val="32"/>
          <w:szCs w:val="32"/>
          <w:rtl/>
          <w14:ligatures w14:val="none"/>
        </w:rPr>
        <w:t>ي</w:t>
      </w:r>
    </w:p>
    <w:p w14:paraId="1FB44B3B" w14:textId="1370F6BF" w:rsidR="00154998" w:rsidRPr="002613A7" w:rsidRDefault="00154998" w:rsidP="00154998">
      <w:pPr>
        <w:spacing w:line="276" w:lineRule="atLeast"/>
        <w:jc w:val="both"/>
        <w:rPr>
          <w:rFonts w:ascii="Aptos" w:eastAsia="Times New Roman" w:hAnsi="Aptos" w:cs="Times New Roman"/>
          <w:color w:val="000000"/>
          <w:kern w:val="0"/>
          <w:sz w:val="27"/>
          <w:szCs w:val="27"/>
          <w:rtl/>
          <w14:ligatures w14:val="none"/>
        </w:rPr>
      </w:pPr>
      <w:r>
        <w:rPr>
          <w:rFonts w:ascii="Arial" w:eastAsia="Times New Roman" w:hAnsi="Arial" w:cs="Arial" w:hint="cs"/>
          <w:color w:val="000000"/>
          <w:kern w:val="0"/>
          <w:sz w:val="32"/>
          <w:szCs w:val="32"/>
          <w:rtl/>
          <w14:ligatures w14:val="none"/>
        </w:rPr>
        <w:t>التحقيق ثم إخلاء السبيل بكفال</w:t>
      </w:r>
      <w:r w:rsidR="00F81A32">
        <w:rPr>
          <w:rFonts w:ascii="Arial" w:eastAsia="Times New Roman" w:hAnsi="Arial" w:cs="Arial" w:hint="cs"/>
          <w:color w:val="000000"/>
          <w:kern w:val="0"/>
          <w:sz w:val="32"/>
          <w:szCs w:val="32"/>
          <w:rtl/>
          <w14:ligatures w14:val="none"/>
        </w:rPr>
        <w:t>ة</w:t>
      </w:r>
      <w:r>
        <w:rPr>
          <w:rFonts w:ascii="Arial" w:eastAsia="Times New Roman" w:hAnsi="Arial" w:cs="Arial" w:hint="cs"/>
          <w:color w:val="000000"/>
          <w:kern w:val="0"/>
          <w:sz w:val="32"/>
          <w:szCs w:val="32"/>
          <w:rtl/>
          <w14:ligatures w14:val="none"/>
        </w:rPr>
        <w:t xml:space="preserve"> تكرر </w:t>
      </w:r>
      <w:r w:rsidR="0029354D">
        <w:rPr>
          <w:rFonts w:ascii="Arial" w:eastAsia="Times New Roman" w:hAnsi="Arial" w:cs="Arial" w:hint="cs"/>
          <w:color w:val="000000"/>
          <w:kern w:val="0"/>
          <w:sz w:val="32"/>
          <w:szCs w:val="32"/>
          <w:rtl/>
          <w14:ligatures w14:val="none"/>
        </w:rPr>
        <w:t>مع عمار عل</w:t>
      </w:r>
      <w:r w:rsidR="0022744F">
        <w:rPr>
          <w:rFonts w:ascii="Arial" w:eastAsia="Times New Roman" w:hAnsi="Arial" w:cs="Arial" w:hint="cs"/>
          <w:color w:val="000000"/>
          <w:kern w:val="0"/>
          <w:sz w:val="32"/>
          <w:szCs w:val="32"/>
          <w:rtl/>
          <w14:ligatures w14:val="none"/>
        </w:rPr>
        <w:t>ي</w:t>
      </w:r>
      <w:r w:rsidR="0029354D">
        <w:rPr>
          <w:rFonts w:ascii="Arial" w:eastAsia="Times New Roman" w:hAnsi="Arial" w:cs="Arial" w:hint="cs"/>
          <w:color w:val="000000"/>
          <w:kern w:val="0"/>
          <w:sz w:val="32"/>
          <w:szCs w:val="32"/>
          <w:rtl/>
          <w14:ligatures w14:val="none"/>
        </w:rPr>
        <w:t xml:space="preserve"> حسن وحسام بهجت وأحمد دومة وماهينور المصري ولينا عطالله</w:t>
      </w:r>
      <w:r w:rsidR="00F81A32">
        <w:rPr>
          <w:rFonts w:ascii="Arial" w:eastAsia="Times New Roman" w:hAnsi="Arial" w:cs="Arial" w:hint="cs"/>
          <w:color w:val="000000"/>
          <w:kern w:val="0"/>
          <w:sz w:val="32"/>
          <w:szCs w:val="32"/>
          <w:rtl/>
          <w14:ligatures w14:val="none"/>
        </w:rPr>
        <w:t xml:space="preserve"> ما يجعله أقرب </w:t>
      </w:r>
      <w:proofErr w:type="gramStart"/>
      <w:r w:rsidR="00F81A32">
        <w:rPr>
          <w:rFonts w:ascii="Arial" w:eastAsia="Times New Roman" w:hAnsi="Arial" w:cs="Arial" w:hint="cs"/>
          <w:color w:val="000000"/>
          <w:kern w:val="0"/>
          <w:sz w:val="32"/>
          <w:szCs w:val="32"/>
          <w:rtl/>
          <w14:ligatures w14:val="none"/>
        </w:rPr>
        <w:t>لـ"</w:t>
      </w:r>
      <w:proofErr w:type="gramEnd"/>
      <w:r w:rsidR="00F81A32">
        <w:rPr>
          <w:rFonts w:ascii="Arial" w:eastAsia="Times New Roman" w:hAnsi="Arial" w:cs="Arial" w:hint="cs"/>
          <w:color w:val="000000"/>
          <w:kern w:val="0"/>
          <w:sz w:val="32"/>
          <w:szCs w:val="32"/>
          <w:rtl/>
          <w14:ligatures w14:val="none"/>
        </w:rPr>
        <w:t>الإجراء الممنهج"</w:t>
      </w:r>
    </w:p>
    <w:p w14:paraId="68949B17" w14:textId="77777777" w:rsidR="002613A7" w:rsidRPr="002613A7" w:rsidRDefault="002613A7" w:rsidP="002613A7">
      <w:pPr>
        <w:spacing w:line="276" w:lineRule="atLeast"/>
        <w:jc w:val="both"/>
        <w:rPr>
          <w:rFonts w:ascii="Aptos" w:eastAsia="Times New Roman" w:hAnsi="Aptos" w:cs="Times New Roman"/>
          <w:color w:val="000000"/>
          <w:kern w:val="0"/>
          <w:sz w:val="27"/>
          <w:szCs w:val="27"/>
          <w:rtl/>
          <w14:ligatures w14:val="none"/>
        </w:rPr>
      </w:pPr>
      <w:r w:rsidRPr="002613A7">
        <w:rPr>
          <w:rFonts w:ascii="Arial" w:eastAsia="Times New Roman" w:hAnsi="Arial" w:cs="Arial"/>
          <w:color w:val="000000"/>
          <w:kern w:val="0"/>
          <w:sz w:val="32"/>
          <w:szCs w:val="32"/>
          <w:rtl/>
          <w14:ligatures w14:val="none"/>
        </w:rPr>
        <w:t>.</w:t>
      </w:r>
    </w:p>
    <w:p w14:paraId="280E9D12" w14:textId="5E8C6D41" w:rsidR="002613A7" w:rsidRPr="002613A7" w:rsidRDefault="002613A7" w:rsidP="002613A7">
      <w:pPr>
        <w:spacing w:line="276" w:lineRule="atLeast"/>
        <w:jc w:val="both"/>
        <w:rPr>
          <w:rFonts w:ascii="Aptos" w:eastAsia="Times New Roman" w:hAnsi="Aptos" w:cs="Times New Roman"/>
          <w:color w:val="000000"/>
          <w:kern w:val="0"/>
          <w:sz w:val="27"/>
          <w:szCs w:val="27"/>
          <w:rtl/>
          <w14:ligatures w14:val="none"/>
        </w:rPr>
      </w:pPr>
      <w:r w:rsidRPr="002613A7">
        <w:rPr>
          <w:rFonts w:ascii="Arial" w:eastAsia="Times New Roman" w:hAnsi="Arial" w:cs="Arial"/>
          <w:color w:val="000000"/>
          <w:kern w:val="0"/>
          <w:sz w:val="32"/>
          <w:szCs w:val="32"/>
          <w:rtl/>
          <w14:ligatures w14:val="none"/>
        </w:rPr>
        <w:t xml:space="preserve">تدين المؤسسات الحقوقية الموقعة أدناه التصعيد المستمر في استدعاء الشخصيات الحقوقية والسياسية والصحفية للتحقيق أمام نيابة أمن الدولة العليا، في سياق ترى فيه هذه الاستدعاءات أداة متعمدة لإسكات الأصوات المستقلة وتخويف العاملين في المجال العام. ويأتي استدعاء الدكتورة عايدة سيف الدولة، </w:t>
      </w:r>
      <w:r w:rsidR="005C51DE">
        <w:rPr>
          <w:rFonts w:ascii="Arial" w:eastAsia="Times New Roman" w:hAnsi="Arial" w:cs="Arial" w:hint="cs"/>
          <w:color w:val="000000"/>
          <w:kern w:val="0"/>
          <w:sz w:val="32"/>
          <w:szCs w:val="32"/>
          <w:rtl/>
          <w14:ligatures w14:val="none"/>
        </w:rPr>
        <w:t>من</w:t>
      </w:r>
      <w:r w:rsidR="00D52B51">
        <w:rPr>
          <w:rFonts w:ascii="Arial" w:eastAsia="Times New Roman" w:hAnsi="Arial" w:cs="Arial" w:hint="cs"/>
          <w:color w:val="000000"/>
          <w:kern w:val="0"/>
          <w:sz w:val="32"/>
          <w:szCs w:val="32"/>
          <w:rtl/>
          <w14:ligatures w14:val="none"/>
        </w:rPr>
        <w:t xml:space="preserve"> مؤسسي</w:t>
      </w:r>
      <w:r w:rsidRPr="002613A7">
        <w:rPr>
          <w:rFonts w:ascii="Arial" w:eastAsia="Times New Roman" w:hAnsi="Arial" w:cs="Arial"/>
          <w:color w:val="000000"/>
          <w:kern w:val="0"/>
          <w:sz w:val="32"/>
          <w:szCs w:val="32"/>
          <w:rtl/>
          <w14:ligatures w14:val="none"/>
        </w:rPr>
        <w:t xml:space="preserve"> مركز النديم لتأهيل ضحايا العنف والتعذيب للتحقيق أمام نيابة أمن الدولة العليا٬ كحلقة جديدة في هذا المسار، الذي لم يعد يقتصر على حالات فردية، بل بات يمثل سياسة ممنهجة تستهدف تفريغ العمل الحقوقي والسياسي من مضمونه، وفرض قيود غير مباشرة على حرية الرأي والتعبير</w:t>
      </w:r>
      <w:r w:rsidR="002976F8">
        <w:rPr>
          <w:rFonts w:ascii="Arial" w:eastAsia="Times New Roman" w:hAnsi="Arial" w:cs="Arial" w:hint="cs"/>
          <w:color w:val="000000"/>
          <w:kern w:val="0"/>
          <w:sz w:val="32"/>
          <w:szCs w:val="32"/>
          <w:rtl/>
          <w14:ligatures w14:val="none"/>
        </w:rPr>
        <w:t xml:space="preserve">٬ خاصة وأن الاستدعاء يأتي بعد أسبوعين من القبض على الناشط السياسي أحمد دومة والتحقيق معه </w:t>
      </w:r>
      <w:r w:rsidR="00B2556F">
        <w:rPr>
          <w:rFonts w:ascii="Arial" w:eastAsia="Times New Roman" w:hAnsi="Arial" w:cs="Arial" w:hint="cs"/>
          <w:color w:val="000000"/>
          <w:kern w:val="0"/>
          <w:sz w:val="32"/>
          <w:szCs w:val="32"/>
          <w:rtl/>
          <w14:ligatures w14:val="none"/>
        </w:rPr>
        <w:t>ثم إخلاء سبيله بكفالة مالية.</w:t>
      </w:r>
    </w:p>
    <w:p w14:paraId="53AC7B9A" w14:textId="77777777" w:rsidR="002613A7" w:rsidRPr="002613A7" w:rsidRDefault="002613A7" w:rsidP="002613A7">
      <w:pPr>
        <w:spacing w:line="276" w:lineRule="atLeast"/>
        <w:jc w:val="both"/>
        <w:rPr>
          <w:rFonts w:ascii="Aptos" w:eastAsia="Times New Roman" w:hAnsi="Aptos" w:cs="Times New Roman"/>
          <w:color w:val="000000"/>
          <w:kern w:val="0"/>
          <w:sz w:val="27"/>
          <w:szCs w:val="27"/>
          <w:rtl/>
          <w14:ligatures w14:val="none"/>
        </w:rPr>
      </w:pPr>
      <w:r w:rsidRPr="002613A7">
        <w:rPr>
          <w:rFonts w:ascii="Arial" w:eastAsia="Times New Roman" w:hAnsi="Arial" w:cs="Arial"/>
          <w:color w:val="000000"/>
          <w:kern w:val="0"/>
          <w:sz w:val="32"/>
          <w:szCs w:val="32"/>
          <w:rtl/>
          <w14:ligatures w14:val="none"/>
        </w:rPr>
        <w:t>وتلقت الدكتورة عايدة سيف الدولة٬ الاستدعاء للتحقيق من نيابة الدقي للحضور أمام نيابة أمن الدولة العليا الأحد ١٥ فبراير ٢٠٢٦ على ذمة القضية رقم ٨٠٩ لسنة ٢٠٢٦ حصر أمن دولة عليا٬ فيما لم يتضمن الاستدعاء أي معلومات حول الاتهامات الموجهة أو تفاصيل القضية نفسها.</w:t>
      </w:r>
    </w:p>
    <w:p w14:paraId="6D6FA6E9" w14:textId="5B71B886" w:rsidR="00A318FC" w:rsidRDefault="002613A7" w:rsidP="00A318FC">
      <w:pPr>
        <w:spacing w:line="276" w:lineRule="atLeast"/>
        <w:jc w:val="both"/>
        <w:rPr>
          <w:rFonts w:ascii="Aptos" w:eastAsia="Times New Roman" w:hAnsi="Aptos" w:cs="Times New Roman"/>
          <w:color w:val="000000"/>
          <w:kern w:val="0"/>
          <w:sz w:val="27"/>
          <w:szCs w:val="27"/>
          <w:rtl/>
          <w14:ligatures w14:val="none"/>
        </w:rPr>
      </w:pPr>
      <w:r w:rsidRPr="002613A7">
        <w:rPr>
          <w:rFonts w:ascii="Arial" w:eastAsia="Times New Roman" w:hAnsi="Arial" w:cs="Arial"/>
          <w:color w:val="000000"/>
          <w:kern w:val="0"/>
          <w:sz w:val="32"/>
          <w:szCs w:val="32"/>
          <w:rtl/>
          <w14:ligatures w14:val="none"/>
        </w:rPr>
        <w:t>وتستنكر المؤسسات الحقوقية الموقعة٬ في هذا السياق٬ التصاعد المستمر في إجراء أمني جديد بات يتكرر بصورة لافتة خلال العام الماضي، يقوم على القبض على سياسيين وصحفيين وحقوقيين وشخصيات عامة، والتحقيق معهم في اتهامات فضفاضة ومتكررة أمام نيابة أمن الدولة العليا</w:t>
      </w:r>
      <w:r w:rsidR="001C0D90">
        <w:rPr>
          <w:rFonts w:ascii="Arial" w:eastAsia="Times New Roman" w:hAnsi="Arial" w:cs="Arial" w:hint="cs"/>
          <w:color w:val="000000"/>
          <w:kern w:val="0"/>
          <w:sz w:val="32"/>
          <w:szCs w:val="32"/>
          <w:rtl/>
          <w14:ligatures w14:val="none"/>
        </w:rPr>
        <w:t xml:space="preserve"> بـ"نشر أخبار كاذبة</w:t>
      </w:r>
      <w:r w:rsidR="00A318FC">
        <w:rPr>
          <w:rFonts w:ascii="Arial" w:eastAsia="Times New Roman" w:hAnsi="Arial" w:cs="Arial" w:hint="cs"/>
          <w:color w:val="000000"/>
          <w:kern w:val="0"/>
          <w:sz w:val="32"/>
          <w:szCs w:val="32"/>
          <w:rtl/>
          <w14:ligatures w14:val="none"/>
        </w:rPr>
        <w:t xml:space="preserve"> والانضمام لجماعة إرهابية وإساءة استخدام وسائل التواصل الاجتماعي"</w:t>
      </w:r>
      <w:r w:rsidRPr="002613A7">
        <w:rPr>
          <w:rFonts w:ascii="Arial" w:eastAsia="Times New Roman" w:hAnsi="Arial" w:cs="Arial"/>
          <w:color w:val="000000"/>
          <w:kern w:val="0"/>
          <w:sz w:val="32"/>
          <w:szCs w:val="32"/>
          <w:rtl/>
          <w14:ligatures w14:val="none"/>
        </w:rPr>
        <w:t xml:space="preserve">، قبل أن تنتهي التحقيقات بقرارات "إخلاء سبيل" بكفالات مالية مرتفعة، في ممارسة ترى </w:t>
      </w:r>
      <w:r w:rsidR="0060236A">
        <w:rPr>
          <w:rFonts w:ascii="Arial" w:eastAsia="Times New Roman" w:hAnsi="Arial" w:cs="Arial" w:hint="cs"/>
          <w:color w:val="000000"/>
          <w:kern w:val="0"/>
          <w:sz w:val="32"/>
          <w:szCs w:val="32"/>
          <w:rtl/>
          <w14:ligatures w14:val="none"/>
        </w:rPr>
        <w:t>المؤسسات الحقوقية الموقعة</w:t>
      </w:r>
      <w:r w:rsidRPr="002613A7">
        <w:rPr>
          <w:rFonts w:ascii="Arial" w:eastAsia="Times New Roman" w:hAnsi="Arial" w:cs="Arial"/>
          <w:color w:val="000000"/>
          <w:kern w:val="0"/>
          <w:sz w:val="32"/>
          <w:szCs w:val="32"/>
          <w:rtl/>
          <w14:ligatures w14:val="none"/>
        </w:rPr>
        <w:t xml:space="preserve"> أنها تمثل شكلا جديدا من أشكال العقاب غير المباشر والاستنزاف المالي، وتوسيعا خطيرا لدوائر استهداف حرية الرأي والتعبير في مصر ورسالة تخويف لكل شخص يحاول استخدام حقه القانوني والدستوري في التعبير عن رأيه</w:t>
      </w:r>
      <w:r w:rsidR="001A7993">
        <w:rPr>
          <w:rFonts w:ascii="Aptos" w:eastAsia="Times New Roman" w:hAnsi="Aptos" w:cs="Times New Roman"/>
          <w:color w:val="000000"/>
          <w:kern w:val="0"/>
          <w:sz w:val="27"/>
          <w:szCs w:val="27"/>
          <w14:ligatures w14:val="none"/>
        </w:rPr>
        <w:t>.</w:t>
      </w:r>
    </w:p>
    <w:p w14:paraId="0730CD69" w14:textId="4FBD4F1D" w:rsidR="00B2556F" w:rsidRPr="00A318FC" w:rsidRDefault="00A318FC" w:rsidP="00A318FC">
      <w:pPr>
        <w:spacing w:line="276" w:lineRule="atLeast"/>
        <w:jc w:val="both"/>
        <w:rPr>
          <w:rFonts w:ascii="Aptos" w:eastAsia="Times New Roman" w:hAnsi="Aptos" w:cs="Times New Roman"/>
          <w:color w:val="000000"/>
          <w:kern w:val="0"/>
          <w:sz w:val="27"/>
          <w:szCs w:val="27"/>
          <w:rtl/>
          <w14:ligatures w14:val="none"/>
        </w:rPr>
      </w:pPr>
      <w:r>
        <w:rPr>
          <w:rFonts w:ascii="Arial" w:eastAsia="Times New Roman" w:hAnsi="Arial" w:cs="Arial" w:hint="cs"/>
          <w:color w:val="000000"/>
          <w:kern w:val="0"/>
          <w:sz w:val="32"/>
          <w:szCs w:val="32"/>
          <w:rtl/>
          <w14:ligatures w14:val="none"/>
        </w:rPr>
        <w:lastRenderedPageBreak/>
        <w:t>و</w:t>
      </w:r>
      <w:r w:rsidR="002613A7" w:rsidRPr="002613A7">
        <w:rPr>
          <w:rFonts w:ascii="Arial" w:eastAsia="Times New Roman" w:hAnsi="Arial" w:cs="Arial"/>
          <w:color w:val="000000"/>
          <w:kern w:val="0"/>
          <w:sz w:val="32"/>
          <w:szCs w:val="32"/>
          <w:rtl/>
          <w14:ligatures w14:val="none"/>
        </w:rPr>
        <w:t>كان آخر</w:t>
      </w:r>
      <w:r w:rsidR="00E03801">
        <w:rPr>
          <w:rFonts w:ascii="Arial" w:eastAsia="Times New Roman" w:hAnsi="Arial" w:cs="Arial" w:hint="cs"/>
          <w:color w:val="000000"/>
          <w:kern w:val="0"/>
          <w:sz w:val="32"/>
          <w:szCs w:val="32"/>
          <w:rtl/>
          <w14:ligatures w14:val="none"/>
        </w:rPr>
        <w:t>ها</w:t>
      </w:r>
      <w:r w:rsidR="002613A7" w:rsidRPr="002613A7">
        <w:rPr>
          <w:rFonts w:ascii="Arial" w:eastAsia="Times New Roman" w:hAnsi="Arial" w:cs="Arial"/>
          <w:color w:val="000000"/>
          <w:kern w:val="0"/>
          <w:sz w:val="32"/>
          <w:szCs w:val="32"/>
          <w:rtl/>
          <w14:ligatures w14:val="none"/>
        </w:rPr>
        <w:t xml:space="preserve"> ما جرى مع الناشط السياسي أحمد دومة٬ بعدما ألقت قوات الأمن القبض عليه وحققت مع النيابة باتهامات "نشر أخبار كاذبة"٬ قبل أن تقرر إخلاء سبيله بكفالة ١٠٠ ألف جنيه٬ وهذه ليست المرة الأولى التي يتم فيها استخدام هذا النمط مع "دومة"</w:t>
      </w:r>
      <w:r w:rsidR="00B2556F">
        <w:rPr>
          <w:rFonts w:ascii="Arial" w:eastAsia="Times New Roman" w:hAnsi="Arial" w:cs="Arial" w:hint="cs"/>
          <w:color w:val="000000"/>
          <w:kern w:val="0"/>
          <w:sz w:val="32"/>
          <w:szCs w:val="32"/>
          <w:rtl/>
          <w14:ligatures w14:val="none"/>
        </w:rPr>
        <w:t>٬ ولكنها الواقعة التي شهدت تصاعدا في التعامل مع</w:t>
      </w:r>
      <w:r w:rsidR="00D25C21">
        <w:rPr>
          <w:rFonts w:ascii="Arial" w:eastAsia="Times New Roman" w:hAnsi="Arial" w:cs="Arial" w:hint="cs"/>
          <w:color w:val="000000"/>
          <w:kern w:val="0"/>
          <w:sz w:val="32"/>
          <w:szCs w:val="32"/>
          <w:rtl/>
          <w14:ligatures w14:val="none"/>
        </w:rPr>
        <w:t>ه</w:t>
      </w:r>
      <w:r w:rsidR="00B2556F">
        <w:rPr>
          <w:rFonts w:ascii="Arial" w:eastAsia="Times New Roman" w:hAnsi="Arial" w:cs="Arial" w:hint="cs"/>
          <w:color w:val="000000"/>
          <w:kern w:val="0"/>
          <w:sz w:val="32"/>
          <w:szCs w:val="32"/>
          <w:rtl/>
          <w14:ligatures w14:val="none"/>
        </w:rPr>
        <w:t xml:space="preserve"> حيث جرى القبض عليه من منزله فجرا </w:t>
      </w:r>
      <w:r w:rsidR="00B1286C">
        <w:rPr>
          <w:rFonts w:ascii="Arial" w:eastAsia="Times New Roman" w:hAnsi="Arial" w:cs="Arial" w:hint="cs"/>
          <w:color w:val="000000"/>
          <w:kern w:val="0"/>
          <w:sz w:val="32"/>
          <w:szCs w:val="32"/>
          <w:rtl/>
          <w14:ligatures w14:val="none"/>
        </w:rPr>
        <w:t>واحتجازه لساعات طويلة قبل التحقيق مع مصادرة متعلقات شخصية وكتب من منزله.</w:t>
      </w:r>
    </w:p>
    <w:p w14:paraId="09A728BF" w14:textId="6BA65EC1" w:rsidR="002613A7" w:rsidRPr="002613A7" w:rsidRDefault="002613A7" w:rsidP="002613A7">
      <w:pPr>
        <w:spacing w:line="276" w:lineRule="atLeast"/>
        <w:jc w:val="both"/>
        <w:rPr>
          <w:rFonts w:ascii="Aptos" w:eastAsia="Times New Roman" w:hAnsi="Aptos" w:cs="Arial"/>
          <w:color w:val="000000"/>
          <w:kern w:val="0"/>
          <w:sz w:val="27"/>
          <w:szCs w:val="27"/>
          <w:rtl/>
          <w14:ligatures w14:val="none"/>
        </w:rPr>
      </w:pPr>
      <w:r w:rsidRPr="002613A7">
        <w:rPr>
          <w:rFonts w:ascii="Arial" w:eastAsia="Times New Roman" w:hAnsi="Arial" w:cs="Arial"/>
          <w:color w:val="000000"/>
          <w:kern w:val="0"/>
          <w:sz w:val="32"/>
          <w:szCs w:val="32"/>
          <w:rtl/>
          <w14:ligatures w14:val="none"/>
        </w:rPr>
        <w:t xml:space="preserve">أيضا الصحفية لينا عطا الله٬ رئيسة تحرير "مدى مصر" التي حققت معها النيابة على خلفية تقرير صحفي حول أوضاع الاحتجاز داخل السجون٬ وقررت النيابة في النهاية إخلاء سبيلها بكفالة ٣٠ ألف جنيه في أغسطس ٢٠٢٥. أيضا الحقوقي حسام بهجت الذي جرى التحقيق معه أمام نيابة أمن الدولة في يناير ٢٠٢٥ قبل أن تقرر النيابة إخلاء سبيله بكفالة ٢٠ ألف جنيه بعد ساعات من التحقيق. وأخيرا الكاتب والسياسي البارز عمار على حسن٬ الذي استدعته نيابة أمن الدولة العليا في ديسمبر ٢٠٢٥ وحققت معه لساعات طويلة على خلفية تدوينات على حسابه الشخصي </w:t>
      </w:r>
      <w:proofErr w:type="gramStart"/>
      <w:r w:rsidRPr="002613A7">
        <w:rPr>
          <w:rFonts w:ascii="Arial" w:eastAsia="Times New Roman" w:hAnsi="Arial" w:cs="Arial"/>
          <w:color w:val="000000"/>
          <w:kern w:val="0"/>
          <w:sz w:val="32"/>
          <w:szCs w:val="32"/>
          <w:rtl/>
          <w14:ligatures w14:val="none"/>
        </w:rPr>
        <w:t>بـ"</w:t>
      </w:r>
      <w:proofErr w:type="gramEnd"/>
      <w:r w:rsidRPr="002613A7">
        <w:rPr>
          <w:rFonts w:ascii="Arial" w:eastAsia="Times New Roman" w:hAnsi="Arial" w:cs="Arial"/>
          <w:color w:val="000000"/>
          <w:kern w:val="0"/>
          <w:sz w:val="32"/>
          <w:szCs w:val="32"/>
          <w:rtl/>
          <w14:ligatures w14:val="none"/>
        </w:rPr>
        <w:t>فيسبوك"٬ قبل أن تخلي سبيله بكفالة قدرها ٢٠ ألف جنيه.</w:t>
      </w:r>
    </w:p>
    <w:p w14:paraId="6CD2E2F4" w14:textId="77777777" w:rsidR="002613A7" w:rsidRPr="002613A7" w:rsidRDefault="002613A7" w:rsidP="002613A7">
      <w:pPr>
        <w:spacing w:line="276" w:lineRule="atLeast"/>
        <w:jc w:val="both"/>
        <w:rPr>
          <w:rFonts w:ascii="Aptos" w:eastAsia="Times New Roman" w:hAnsi="Aptos" w:cs="Arial"/>
          <w:color w:val="000000"/>
          <w:kern w:val="0"/>
          <w:sz w:val="27"/>
          <w:szCs w:val="27"/>
          <w:rtl/>
          <w14:ligatures w14:val="none"/>
        </w:rPr>
      </w:pPr>
      <w:r w:rsidRPr="002613A7">
        <w:rPr>
          <w:rFonts w:ascii="Arial" w:eastAsia="Times New Roman" w:hAnsi="Arial" w:cs="Arial"/>
          <w:color w:val="000000"/>
          <w:kern w:val="0"/>
          <w:sz w:val="32"/>
          <w:szCs w:val="32"/>
          <w:rtl/>
          <w14:ligatures w14:val="none"/>
        </w:rPr>
        <w:t>كما شملت الوقائع المحامية الحقوقية والناشطة السياسية ماهينور المصري٬ التي حققت معها نيابة أمن الدولة العليا في أغسطس ٢٠٢٥ في القضية ٦٣٢٢ لسنة ٢٠٢٥ بنفس الاتهامات السابقة٬ وقررت في النهاية إخلاء سبيلها بكفالة ٥٠ ألف جنيه على ذمة القضية.</w:t>
      </w:r>
    </w:p>
    <w:p w14:paraId="715993FD" w14:textId="12BA929E" w:rsidR="002613A7" w:rsidRPr="002613A7" w:rsidRDefault="002613A7" w:rsidP="002613A7">
      <w:pPr>
        <w:spacing w:line="276" w:lineRule="atLeast"/>
        <w:jc w:val="both"/>
        <w:rPr>
          <w:rFonts w:ascii="Aptos" w:eastAsia="Times New Roman" w:hAnsi="Aptos" w:cs="Arial"/>
          <w:color w:val="000000"/>
          <w:kern w:val="0"/>
          <w:sz w:val="27"/>
          <w:szCs w:val="27"/>
          <w:rtl/>
          <w14:ligatures w14:val="none"/>
        </w:rPr>
      </w:pPr>
      <w:r w:rsidRPr="002613A7">
        <w:rPr>
          <w:rFonts w:ascii="Arial" w:eastAsia="Times New Roman" w:hAnsi="Arial" w:cs="Arial"/>
          <w:color w:val="000000"/>
          <w:kern w:val="0"/>
          <w:sz w:val="32"/>
          <w:szCs w:val="32"/>
          <w:rtl/>
          <w14:ligatures w14:val="none"/>
        </w:rPr>
        <w:t xml:space="preserve">إن الكفالة في الأصل إجراء قانوني استثنائي يهدف إلى ضمان حضور المتهم لجلسات التحقيق أو المحاكمة، ويفترض ألا تتحول إلى وسيلة للعقوبة أو الردع. إلا أن ما تشهده مصر مؤخرا يكشف عن استخدام متزايد للكفالات المرتفعة كوسيلة لإرهاق المستهدفين ماليا ومعنويا، وفرض كلفة مباشرة على ممارسة الحق في التعبير أو العمل الصحفي أو الحقوقي. وتشير </w:t>
      </w:r>
      <w:r w:rsidR="00E447F5">
        <w:rPr>
          <w:rFonts w:ascii="Arial" w:eastAsia="Times New Roman" w:hAnsi="Arial" w:cs="Arial" w:hint="cs"/>
          <w:color w:val="000000"/>
          <w:kern w:val="0"/>
          <w:sz w:val="32"/>
          <w:szCs w:val="32"/>
          <w:rtl/>
          <w14:ligatures w14:val="none"/>
        </w:rPr>
        <w:t>المؤسسات الموقعة</w:t>
      </w:r>
      <w:r w:rsidRPr="002613A7">
        <w:rPr>
          <w:rFonts w:ascii="Arial" w:eastAsia="Times New Roman" w:hAnsi="Arial" w:cs="Arial"/>
          <w:color w:val="000000"/>
          <w:kern w:val="0"/>
          <w:sz w:val="32"/>
          <w:szCs w:val="32"/>
          <w:rtl/>
          <w14:ligatures w14:val="none"/>
        </w:rPr>
        <w:t xml:space="preserve"> إلى أن تكرار هذه الوقائع، وتشابه الاتهامات، وانتهائها غالبا بإخلاء السبيل مقابل مبالغ مالية، يؤكد أن الأمر لم يعد حالات فردية، بل أصبح سياسة ممنهجة لقمع المجال العام عبر تكبدهم مبالغ مالية ضخمة.</w:t>
      </w:r>
    </w:p>
    <w:p w14:paraId="148F3997" w14:textId="77777777" w:rsidR="002613A7" w:rsidRPr="002613A7" w:rsidRDefault="002613A7" w:rsidP="002613A7">
      <w:pPr>
        <w:spacing w:line="276" w:lineRule="atLeast"/>
        <w:jc w:val="both"/>
        <w:rPr>
          <w:rFonts w:ascii="Aptos" w:eastAsia="Times New Roman" w:hAnsi="Aptos" w:cs="Arial"/>
          <w:color w:val="000000"/>
          <w:kern w:val="0"/>
          <w:sz w:val="27"/>
          <w:szCs w:val="27"/>
          <w:rtl/>
          <w14:ligatures w14:val="none"/>
        </w:rPr>
      </w:pPr>
      <w:r w:rsidRPr="002613A7">
        <w:rPr>
          <w:rFonts w:ascii="Arial" w:eastAsia="Times New Roman" w:hAnsi="Arial" w:cs="Arial"/>
          <w:color w:val="000000"/>
          <w:kern w:val="0"/>
          <w:sz w:val="32"/>
          <w:szCs w:val="32"/>
          <w:rtl/>
          <w14:ligatures w14:val="none"/>
        </w:rPr>
        <w:t>وفي هذا السياق، تؤكد المؤسسات الموقعة على أن نقدها للتوسع في استخدام الكفالة لا ينفصل عن مبدأ افتراض البراءة، وأن الكفالة٬ رغم تقديمها في الخطاب الرسمي باعتبارها ضمانة بديلة للحبس٬ تتحول في التطبيق العملي إلى إجراء عقابي، لا سيما في ظل صعوبة استرداد قيمتها فعليا في حالات البراءة أو حفظ التحقيقات٬ وإن فرض كفالات مالية مرتفعة، في سياق تحقيقات تنتهي غالبا دون إحالة للمحاكمة، يمثل عبئا ماليا غير مبرر، ويفرغ افتراض البراءة من مضمونه، ويجعل من الإجراءات الاحترازية أداة لتقييد الحرية ومعاقبة الأفراد على ممارستهم لحقهم المشروع في التعبير والعمل العام، بدلا من كونها ضمانات قانونية استثنائية تستخدم في أضيق الحدود.</w:t>
      </w:r>
    </w:p>
    <w:p w14:paraId="55A0FFE4" w14:textId="75310995" w:rsidR="002613A7" w:rsidRPr="002613A7" w:rsidRDefault="002613A7" w:rsidP="002613A7">
      <w:pPr>
        <w:spacing w:line="276" w:lineRule="atLeast"/>
        <w:jc w:val="both"/>
        <w:rPr>
          <w:rFonts w:ascii="Aptos" w:eastAsia="Times New Roman" w:hAnsi="Aptos" w:cs="Arial"/>
          <w:color w:val="000000"/>
          <w:kern w:val="0"/>
          <w:sz w:val="27"/>
          <w:szCs w:val="27"/>
          <w:rtl/>
          <w14:ligatures w14:val="none"/>
        </w:rPr>
      </w:pPr>
      <w:r w:rsidRPr="002613A7">
        <w:rPr>
          <w:rFonts w:ascii="Arial" w:eastAsia="Times New Roman" w:hAnsi="Arial" w:cs="Arial"/>
          <w:color w:val="000000"/>
          <w:kern w:val="0"/>
          <w:sz w:val="32"/>
          <w:szCs w:val="32"/>
          <w:rtl/>
          <w14:ligatures w14:val="none"/>
        </w:rPr>
        <w:lastRenderedPageBreak/>
        <w:t xml:space="preserve">وتؤكد المؤسسات الموقعة أن هذا الإجراء لا يمكن فصله عن سياق أوسع من التضييق على المجال العام، حيث تصبح قرارات "إخلاء السبيل" في ظاهرها تخفيفا، لكنها في حقيقتها شكل جديد من أشكال العقاب المقنن. وترى </w:t>
      </w:r>
      <w:r w:rsidR="00E447F5">
        <w:rPr>
          <w:rFonts w:ascii="Arial" w:eastAsia="Times New Roman" w:hAnsi="Arial" w:cs="Arial" w:hint="cs"/>
          <w:color w:val="000000"/>
          <w:kern w:val="0"/>
          <w:sz w:val="32"/>
          <w:szCs w:val="32"/>
          <w:rtl/>
          <w14:ligatures w14:val="none"/>
        </w:rPr>
        <w:t>المؤسسات الموقعة</w:t>
      </w:r>
      <w:r w:rsidRPr="002613A7">
        <w:rPr>
          <w:rFonts w:ascii="Arial" w:eastAsia="Times New Roman" w:hAnsi="Arial" w:cs="Arial"/>
          <w:color w:val="000000"/>
          <w:kern w:val="0"/>
          <w:sz w:val="32"/>
          <w:szCs w:val="32"/>
          <w:rtl/>
          <w14:ligatures w14:val="none"/>
        </w:rPr>
        <w:t xml:space="preserve"> أن هذا الأسلوب يمثل تحولا خطيرا في أدوات القمع، حيث لم يعد الاستهداف مقتصرا على الحبس المطول، بل أصبح يتخذ شكل "العقاب المالي" الذي يرهق الأفراد والمؤسسات، ويخلق مناخا من الخوف والرقابة الذاتية، ويقوض الحق الدستوري في التعبير والعمل السياسي والصحفي.</w:t>
      </w:r>
    </w:p>
    <w:p w14:paraId="7F003C66" w14:textId="745B1A96" w:rsidR="00FC147D" w:rsidRDefault="002613A7" w:rsidP="00FC147D">
      <w:pPr>
        <w:spacing w:line="276" w:lineRule="atLeast"/>
        <w:jc w:val="both"/>
        <w:rPr>
          <w:rFonts w:ascii="Arial" w:eastAsia="Times New Roman" w:hAnsi="Arial" w:cs="Arial"/>
          <w:color w:val="000000"/>
          <w:kern w:val="0"/>
          <w:sz w:val="32"/>
          <w:szCs w:val="32"/>
          <w:rtl/>
          <w14:ligatures w14:val="none"/>
        </w:rPr>
      </w:pPr>
      <w:r w:rsidRPr="002613A7">
        <w:rPr>
          <w:rFonts w:ascii="Arial" w:eastAsia="Times New Roman" w:hAnsi="Arial" w:cs="Arial"/>
          <w:color w:val="000000"/>
          <w:kern w:val="0"/>
          <w:sz w:val="32"/>
          <w:szCs w:val="32"/>
          <w:rtl/>
          <w14:ligatures w14:val="none"/>
        </w:rPr>
        <w:t>وتطالب المؤسسات بوقف استخدام الاتهامات الفضفاضة والمتكررة كأداة لملاحقة الصحفيين والسياسيين والحقوقيين٬ ووقف التوسع في فرض الكفالات المرتفعة بوصفها عقوبة غير مباشرة مع احترام الضمانات الدستورية التي تكفل حرية الرأي والتعبير وتحظر الحبس في قضايا النشر٬ وإنهاء نمط الاستدعاء والتحقيق المتكرر الذي يفرغ الحق في الحرية من مضمونه ويحول الإجراءات القانونية إلى أدوات أمني</w:t>
      </w:r>
      <w:r w:rsidR="00FC147D">
        <w:rPr>
          <w:rFonts w:ascii="Arial" w:eastAsia="Times New Roman" w:hAnsi="Arial" w:cs="Arial" w:hint="cs"/>
          <w:color w:val="000000"/>
          <w:kern w:val="0"/>
          <w:sz w:val="32"/>
          <w:szCs w:val="32"/>
          <w:rtl/>
          <w14:ligatures w14:val="none"/>
        </w:rPr>
        <w:t>ة.</w:t>
      </w:r>
    </w:p>
    <w:p w14:paraId="3D0A3F85" w14:textId="77777777" w:rsidR="00FC147D" w:rsidRDefault="00FC147D" w:rsidP="00FC147D">
      <w:pPr>
        <w:spacing w:line="276" w:lineRule="atLeast"/>
        <w:jc w:val="both"/>
        <w:rPr>
          <w:rFonts w:ascii="Arial" w:eastAsia="Times New Roman" w:hAnsi="Arial" w:cs="Arial"/>
          <w:color w:val="000000"/>
          <w:kern w:val="0"/>
          <w:sz w:val="32"/>
          <w:szCs w:val="32"/>
          <w:rtl/>
          <w14:ligatures w14:val="none"/>
        </w:rPr>
      </w:pPr>
    </w:p>
    <w:p w14:paraId="502BE6DE" w14:textId="2D81CF3E" w:rsidR="00FC147D" w:rsidRDefault="00FC147D" w:rsidP="00FC147D">
      <w:pPr>
        <w:spacing w:line="276" w:lineRule="atLeast"/>
        <w:jc w:val="both"/>
        <w:rPr>
          <w:rFonts w:ascii="Arial" w:eastAsia="Times New Roman" w:hAnsi="Arial" w:cs="Arial"/>
          <w:color w:val="000000"/>
          <w:kern w:val="0"/>
          <w:sz w:val="32"/>
          <w:szCs w:val="32"/>
          <w:rtl/>
          <w14:ligatures w14:val="none"/>
        </w:rPr>
      </w:pPr>
      <w:r>
        <w:rPr>
          <w:rFonts w:ascii="Arial" w:eastAsia="Times New Roman" w:hAnsi="Arial" w:cs="Arial" w:hint="cs"/>
          <w:color w:val="000000"/>
          <w:kern w:val="0"/>
          <w:sz w:val="32"/>
          <w:szCs w:val="32"/>
          <w:rtl/>
          <w14:ligatures w14:val="none"/>
        </w:rPr>
        <w:t>التوقيعات:</w:t>
      </w:r>
    </w:p>
    <w:p w14:paraId="6F7DDE8B" w14:textId="77777777" w:rsidR="00183443" w:rsidRPr="009249A9" w:rsidRDefault="00183443" w:rsidP="00183443">
      <w:pPr>
        <w:spacing w:line="276" w:lineRule="atLeast"/>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المفوضية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المصرية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للحقوق</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والحريات</w:t>
      </w:r>
      <w:r w:rsidRPr="009249A9">
        <w:rPr>
          <w:rFonts w:ascii="Arial" w:eastAsia="Times New Roman" w:hAnsi="Arial" w:cs="Arial"/>
          <w:color w:val="000000"/>
          <w:kern w:val="0"/>
          <w:sz w:val="32"/>
          <w:szCs w:val="32"/>
          <w:rtl/>
          <w14:ligatures w14:val="none"/>
        </w:rPr>
        <w:t xml:space="preserve"> </w:t>
      </w:r>
    </w:p>
    <w:p w14:paraId="4ACF6D70" w14:textId="77777777" w:rsidR="00183443" w:rsidRPr="009249A9" w:rsidRDefault="00183443" w:rsidP="00183443">
      <w:pPr>
        <w:spacing w:line="276" w:lineRule="atLeast"/>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مؤسسة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دعم</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القانون</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والديمقراطية</w:t>
      </w:r>
      <w:r w:rsidRPr="009249A9">
        <w:rPr>
          <w:rFonts w:ascii="Arial" w:eastAsia="Times New Roman" w:hAnsi="Arial" w:cs="Arial"/>
          <w:color w:val="000000"/>
          <w:kern w:val="0"/>
          <w:sz w:val="32"/>
          <w:szCs w:val="32"/>
          <w:rtl/>
          <w14:ligatures w14:val="none"/>
        </w:rPr>
        <w:t xml:space="preserve"> </w:t>
      </w:r>
    </w:p>
    <w:p w14:paraId="12A62D98" w14:textId="77777777" w:rsidR="00183443" w:rsidRPr="009249A9" w:rsidRDefault="00183443" w:rsidP="00183443">
      <w:pPr>
        <w:spacing w:line="276" w:lineRule="atLeast"/>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مؤسسة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سيناء</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لحقوق</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الإنسان</w:t>
      </w:r>
      <w:r w:rsidRPr="009249A9">
        <w:rPr>
          <w:rFonts w:ascii="Arial" w:eastAsia="Times New Roman" w:hAnsi="Arial" w:cs="Arial"/>
          <w:color w:val="000000"/>
          <w:kern w:val="0"/>
          <w:sz w:val="32"/>
          <w:szCs w:val="32"/>
          <w:rtl/>
          <w14:ligatures w14:val="none"/>
        </w:rPr>
        <w:t xml:space="preserve"> </w:t>
      </w:r>
    </w:p>
    <w:p w14:paraId="0C2FD3C6" w14:textId="77777777" w:rsidR="00183443" w:rsidRPr="009249A9" w:rsidRDefault="00183443" w:rsidP="00183443">
      <w:pPr>
        <w:spacing w:line="276" w:lineRule="atLeast"/>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الجبهة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المصرية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لحقوق</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الإنسان</w:t>
      </w:r>
    </w:p>
    <w:p w14:paraId="21DC0535" w14:textId="77777777" w:rsidR="00183443" w:rsidRPr="009249A9" w:rsidRDefault="00183443" w:rsidP="00183443">
      <w:pPr>
        <w:spacing w:line="276" w:lineRule="atLeast"/>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مركز</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النديم</w:t>
      </w:r>
      <w:r w:rsidRPr="009249A9">
        <w:rPr>
          <w:rFonts w:ascii="Arial" w:eastAsia="Times New Roman" w:hAnsi="Arial" w:cs="Arial"/>
          <w:color w:val="000000"/>
          <w:kern w:val="0"/>
          <w:sz w:val="32"/>
          <w:szCs w:val="32"/>
          <w:rtl/>
          <w14:ligatures w14:val="none"/>
        </w:rPr>
        <w:t xml:space="preserve"> </w:t>
      </w:r>
    </w:p>
    <w:p w14:paraId="10C09787" w14:textId="77777777" w:rsidR="00183443" w:rsidRPr="009249A9" w:rsidRDefault="00183443" w:rsidP="00183443">
      <w:pPr>
        <w:spacing w:line="276" w:lineRule="atLeast"/>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المبادرة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المصرية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للحقوق</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الشخصية</w:t>
      </w:r>
      <w:r w:rsidRPr="009249A9">
        <w:rPr>
          <w:rFonts w:ascii="Arial" w:eastAsia="Times New Roman" w:hAnsi="Arial" w:cs="Arial"/>
          <w:color w:val="000000"/>
          <w:kern w:val="0"/>
          <w:sz w:val="32"/>
          <w:szCs w:val="32"/>
          <w:rtl/>
          <w14:ligatures w14:val="none"/>
        </w:rPr>
        <w:t xml:space="preserve"> </w:t>
      </w:r>
    </w:p>
    <w:p w14:paraId="4781BE48" w14:textId="77777777" w:rsidR="00183443" w:rsidRPr="009249A9" w:rsidRDefault="00183443" w:rsidP="00183443">
      <w:pPr>
        <w:spacing w:line="276" w:lineRule="atLeast"/>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مؤسسة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قضايا</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المرأة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المصرية</w:t>
      </w:r>
    </w:p>
    <w:p w14:paraId="576D9863" w14:textId="77777777" w:rsidR="00183443" w:rsidRPr="009249A9" w:rsidRDefault="00183443" w:rsidP="00183443">
      <w:pPr>
        <w:spacing w:line="276" w:lineRule="atLeast"/>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لجنة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العدالة</w:t>
      </w:r>
      <w:r w:rsidRPr="009249A9">
        <w:rPr>
          <w:rFonts w:ascii="Arial" w:eastAsia="Times New Roman" w:hAnsi="Arial" w:cs="Arial"/>
          <w:color w:val="000000"/>
          <w:kern w:val="0"/>
          <w:sz w:val="32"/>
          <w:szCs w:val="32"/>
          <w:rtl/>
          <w14:ligatures w14:val="none"/>
        </w:rPr>
        <w:t xml:space="preserve"> </w:t>
      </w:r>
    </w:p>
    <w:p w14:paraId="569C42F9" w14:textId="43C22B90" w:rsidR="00183443" w:rsidRPr="009249A9" w:rsidRDefault="00183443" w:rsidP="00183443">
      <w:pPr>
        <w:spacing w:line="276" w:lineRule="atLeast"/>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مؤسسة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 xml:space="preserve">مسار </w:t>
      </w:r>
    </w:p>
    <w:p w14:paraId="070E14C9" w14:textId="77777777" w:rsidR="00183443" w:rsidRPr="009249A9" w:rsidRDefault="00183443" w:rsidP="00183443">
      <w:pPr>
        <w:spacing w:line="276" w:lineRule="atLeast"/>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المنبر</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المصري</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لحقوق</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الإنسان</w:t>
      </w:r>
      <w:r w:rsidRPr="009249A9">
        <w:rPr>
          <w:rFonts w:ascii="Arial" w:eastAsia="Times New Roman" w:hAnsi="Arial" w:cs="Arial"/>
          <w:color w:val="000000"/>
          <w:kern w:val="0"/>
          <w:sz w:val="32"/>
          <w:szCs w:val="32"/>
          <w:rtl/>
          <w14:ligatures w14:val="none"/>
        </w:rPr>
        <w:t xml:space="preserve"> </w:t>
      </w:r>
    </w:p>
    <w:p w14:paraId="424025EE" w14:textId="77777777" w:rsidR="00183443" w:rsidRPr="009249A9" w:rsidRDefault="00183443" w:rsidP="00183443">
      <w:pPr>
        <w:spacing w:line="276" w:lineRule="atLeast"/>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مؤسسة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حرية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الفكر</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والتعبير</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لحقوق</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الإنسان</w:t>
      </w:r>
    </w:p>
    <w:p w14:paraId="31FBFD2B" w14:textId="5403A7E6" w:rsidR="00183443" w:rsidRPr="009249A9" w:rsidRDefault="00183443" w:rsidP="00183443">
      <w:pPr>
        <w:spacing w:line="276" w:lineRule="atLeast"/>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منصة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اللاجئين</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في</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مصر</w:t>
      </w:r>
    </w:p>
    <w:p w14:paraId="2B2C2F11" w14:textId="77777777" w:rsidR="00183443" w:rsidRPr="009249A9" w:rsidRDefault="00183443" w:rsidP="00183443">
      <w:pPr>
        <w:spacing w:line="276" w:lineRule="atLeast"/>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مركز</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القاهرة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لدراسات</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حقوق</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الإنسان</w:t>
      </w:r>
    </w:p>
    <w:p w14:paraId="59166DD9" w14:textId="2B4D0B9B" w:rsidR="00183443" w:rsidRPr="009249A9" w:rsidRDefault="00183443" w:rsidP="0026159E">
      <w:pPr>
        <w:spacing w:line="276" w:lineRule="atLeast"/>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هيومنا</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لحقوق</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الإنسان</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والمشاركة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المدنية</w:t>
      </w:r>
      <w:r w:rsidRPr="009249A9">
        <w:rPr>
          <w:rFonts w:ascii="Arial" w:eastAsia="Times New Roman" w:hAnsi="Arial" w:cs="Arial"/>
          <w:color w:val="000000"/>
          <w:kern w:val="0"/>
          <w:sz w:val="32"/>
          <w:szCs w:val="32"/>
          <w:rtl/>
          <w14:ligatures w14:val="none"/>
        </w:rPr>
        <w:t xml:space="preserve"> </w:t>
      </w:r>
    </w:p>
    <w:p w14:paraId="4C811365" w14:textId="77777777" w:rsidR="00183443" w:rsidRPr="009249A9" w:rsidRDefault="00183443" w:rsidP="00183443">
      <w:pPr>
        <w:spacing w:line="276" w:lineRule="atLeast"/>
        <w:rPr>
          <w:rFonts w:ascii="Arial" w:eastAsia="Times New Roman" w:hAnsi="Arial" w:cs="Arial"/>
          <w:color w:val="000000"/>
          <w:kern w:val="0"/>
          <w:sz w:val="32"/>
          <w:szCs w:val="32"/>
          <w:rtl/>
          <w14:ligatures w14:val="none"/>
        </w:rPr>
      </w:pPr>
      <w:proofErr w:type="spellStart"/>
      <w:r w:rsidRPr="009249A9">
        <w:rPr>
          <w:rFonts w:ascii="Arial" w:eastAsia="Times New Roman" w:hAnsi="Arial" w:cs="Arial" w:hint="cs"/>
          <w:color w:val="000000"/>
          <w:kern w:val="0"/>
          <w:sz w:val="32"/>
          <w:szCs w:val="32"/>
          <w:rtl/>
          <w14:ligatures w14:val="none"/>
        </w:rPr>
        <w:t>إيجيبت</w:t>
      </w:r>
      <w:proofErr w:type="spellEnd"/>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وايد</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لحقوق</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الإنسان</w:t>
      </w:r>
      <w:r w:rsidRPr="009249A9">
        <w:rPr>
          <w:rFonts w:ascii="Arial" w:eastAsia="Times New Roman" w:hAnsi="Arial" w:cs="Arial"/>
          <w:color w:val="000000"/>
          <w:kern w:val="0"/>
          <w:sz w:val="32"/>
          <w:szCs w:val="32"/>
          <w:rtl/>
          <w14:ligatures w14:val="none"/>
        </w:rPr>
        <w:t xml:space="preserve"> </w:t>
      </w:r>
    </w:p>
    <w:p w14:paraId="1AD4AF9A" w14:textId="45C3061C" w:rsidR="00E52964" w:rsidRPr="009249A9" w:rsidRDefault="00183443" w:rsidP="00183443">
      <w:pPr>
        <w:spacing w:line="276" w:lineRule="atLeast"/>
        <w:jc w:val="both"/>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lastRenderedPageBreak/>
        <w:t>المركز</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الإقليمي</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للحقوق</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والحريات</w:t>
      </w:r>
    </w:p>
    <w:p w14:paraId="48C63A94" w14:textId="43572E13" w:rsidR="00560E14" w:rsidRPr="009249A9" w:rsidRDefault="00560E14" w:rsidP="00183443">
      <w:pPr>
        <w:spacing w:line="276" w:lineRule="atLeast"/>
        <w:jc w:val="both"/>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المنظمة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العالمية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لمناهضة</w:t>
      </w:r>
      <w:r w:rsidRPr="009249A9">
        <w:rPr>
          <w:rFonts w:ascii="Arial" w:eastAsia="Times New Roman" w:hAnsi="Arial" w:cs="Arial"/>
          <w:color w:val="000000"/>
          <w:kern w:val="0"/>
          <w:sz w:val="32"/>
          <w:szCs w:val="32"/>
          <w:rtl/>
          <w14:ligatures w14:val="none"/>
        </w:rPr>
        <w:t xml:space="preserve"> </w:t>
      </w:r>
      <w:r w:rsidRPr="009249A9">
        <w:rPr>
          <w:rFonts w:ascii="Arial" w:eastAsia="Times New Roman" w:hAnsi="Arial" w:cs="Arial" w:hint="cs"/>
          <w:color w:val="000000"/>
          <w:kern w:val="0"/>
          <w:sz w:val="32"/>
          <w:szCs w:val="32"/>
          <w:rtl/>
          <w14:ligatures w14:val="none"/>
        </w:rPr>
        <w:t>التعذيب</w:t>
      </w:r>
      <w:r w:rsidR="009249A9" w:rsidRPr="009249A9">
        <w:rPr>
          <w:rFonts w:ascii="Arial" w:eastAsia="Times New Roman" w:hAnsi="Arial" w:cs="Arial" w:hint="cs"/>
          <w:color w:val="000000"/>
          <w:kern w:val="0"/>
          <w:sz w:val="32"/>
          <w:szCs w:val="32"/>
          <w:rtl/>
          <w14:ligatures w14:val="none"/>
        </w:rPr>
        <w:t xml:space="preserve"> في إطار مرصد حماية المدافعين عن حقوق الإنسان</w:t>
      </w:r>
    </w:p>
    <w:p w14:paraId="77F79039" w14:textId="3C4178D5" w:rsidR="00FA00C8" w:rsidRPr="009249A9" w:rsidRDefault="00FA00C8" w:rsidP="00FA00C8">
      <w:pPr>
        <w:spacing w:line="276" w:lineRule="atLeast"/>
        <w:jc w:val="both"/>
        <w:rPr>
          <w:rFonts w:ascii="Arial" w:eastAsia="Times New Roman" w:hAnsi="Arial" w:cs="Arial"/>
          <w:color w:val="000000"/>
          <w:kern w:val="0"/>
          <w:sz w:val="32"/>
          <w:szCs w:val="32"/>
          <w:rtl/>
          <w14:ligatures w14:val="none"/>
        </w:rPr>
      </w:pPr>
      <w:r w:rsidRPr="009249A9">
        <w:rPr>
          <w:rFonts w:ascii="Arial" w:eastAsia="Times New Roman" w:hAnsi="Arial" w:cs="Arial" w:hint="cs"/>
          <w:color w:val="000000"/>
          <w:kern w:val="0"/>
          <w:sz w:val="32"/>
          <w:szCs w:val="32"/>
          <w:rtl/>
          <w14:ligatures w14:val="none"/>
        </w:rPr>
        <w:t>الفيدرالية الدولية لحقوق الإنسان</w:t>
      </w:r>
      <w:r w:rsidR="009249A9" w:rsidRPr="009249A9">
        <w:rPr>
          <w:rFonts w:ascii="Arial" w:eastAsia="Times New Roman" w:hAnsi="Arial" w:cs="Arial" w:hint="cs"/>
          <w:color w:val="000000"/>
          <w:kern w:val="0"/>
          <w:sz w:val="32"/>
          <w:szCs w:val="32"/>
          <w:rtl/>
          <w14:ligatures w14:val="none"/>
        </w:rPr>
        <w:t xml:space="preserve"> </w:t>
      </w:r>
      <w:r w:rsidR="009249A9" w:rsidRPr="009249A9">
        <w:rPr>
          <w:rFonts w:ascii="Arial" w:eastAsia="Times New Roman" w:hAnsi="Arial" w:cs="Arial" w:hint="cs"/>
          <w:color w:val="000000"/>
          <w:kern w:val="0"/>
          <w:sz w:val="32"/>
          <w:szCs w:val="32"/>
          <w:rtl/>
          <w14:ligatures w14:val="none"/>
        </w:rPr>
        <w:t>في إطار مرصد حماية المدافعين عن حقوق الإنسان</w:t>
      </w:r>
    </w:p>
    <w:sectPr w:rsidR="00FA00C8" w:rsidRPr="009249A9" w:rsidSect="00FC00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A7"/>
    <w:rsid w:val="00154998"/>
    <w:rsid w:val="00183443"/>
    <w:rsid w:val="001A7993"/>
    <w:rsid w:val="001B37D9"/>
    <w:rsid w:val="001C0D90"/>
    <w:rsid w:val="00213043"/>
    <w:rsid w:val="0022744F"/>
    <w:rsid w:val="002613A7"/>
    <w:rsid w:val="0026159E"/>
    <w:rsid w:val="0029354D"/>
    <w:rsid w:val="002976F8"/>
    <w:rsid w:val="002A7B49"/>
    <w:rsid w:val="002C27E3"/>
    <w:rsid w:val="002D2BD1"/>
    <w:rsid w:val="00371631"/>
    <w:rsid w:val="0040464B"/>
    <w:rsid w:val="00510407"/>
    <w:rsid w:val="00560E14"/>
    <w:rsid w:val="005C51DE"/>
    <w:rsid w:val="0060236A"/>
    <w:rsid w:val="006C2942"/>
    <w:rsid w:val="006D4948"/>
    <w:rsid w:val="00811455"/>
    <w:rsid w:val="008229F4"/>
    <w:rsid w:val="00836208"/>
    <w:rsid w:val="00863369"/>
    <w:rsid w:val="009249A9"/>
    <w:rsid w:val="009542E3"/>
    <w:rsid w:val="009C3767"/>
    <w:rsid w:val="00A318FC"/>
    <w:rsid w:val="00B1286C"/>
    <w:rsid w:val="00B2556F"/>
    <w:rsid w:val="00C50E5B"/>
    <w:rsid w:val="00CB2A69"/>
    <w:rsid w:val="00D25C21"/>
    <w:rsid w:val="00D52B51"/>
    <w:rsid w:val="00E03801"/>
    <w:rsid w:val="00E36205"/>
    <w:rsid w:val="00E447F5"/>
    <w:rsid w:val="00E52964"/>
    <w:rsid w:val="00F81A32"/>
    <w:rsid w:val="00FA00C8"/>
    <w:rsid w:val="00FC00D0"/>
    <w:rsid w:val="00FC14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3283CD3"/>
  <w15:chartTrackingRefBased/>
  <w15:docId w15:val="{990072FC-28ED-B748-BA9E-2129FFB2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61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61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613A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613A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613A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613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613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613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613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613A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613A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613A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613A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613A7"/>
    <w:rPr>
      <w:rFonts w:eastAsiaTheme="majorEastAsia" w:cstheme="majorBidi"/>
      <w:color w:val="0F4761" w:themeColor="accent1" w:themeShade="BF"/>
    </w:rPr>
  </w:style>
  <w:style w:type="character" w:customStyle="1" w:styleId="6Char">
    <w:name w:val="عنوان 6 Char"/>
    <w:basedOn w:val="a0"/>
    <w:link w:val="6"/>
    <w:uiPriority w:val="9"/>
    <w:semiHidden/>
    <w:rsid w:val="002613A7"/>
    <w:rPr>
      <w:rFonts w:eastAsiaTheme="majorEastAsia" w:cstheme="majorBidi"/>
      <w:i/>
      <w:iCs/>
      <w:color w:val="595959" w:themeColor="text1" w:themeTint="A6"/>
    </w:rPr>
  </w:style>
  <w:style w:type="character" w:customStyle="1" w:styleId="7Char">
    <w:name w:val="عنوان 7 Char"/>
    <w:basedOn w:val="a0"/>
    <w:link w:val="7"/>
    <w:uiPriority w:val="9"/>
    <w:semiHidden/>
    <w:rsid w:val="002613A7"/>
    <w:rPr>
      <w:rFonts w:eastAsiaTheme="majorEastAsia" w:cstheme="majorBidi"/>
      <w:color w:val="595959" w:themeColor="text1" w:themeTint="A6"/>
    </w:rPr>
  </w:style>
  <w:style w:type="character" w:customStyle="1" w:styleId="8Char">
    <w:name w:val="عنوان 8 Char"/>
    <w:basedOn w:val="a0"/>
    <w:link w:val="8"/>
    <w:uiPriority w:val="9"/>
    <w:semiHidden/>
    <w:rsid w:val="002613A7"/>
    <w:rPr>
      <w:rFonts w:eastAsiaTheme="majorEastAsia" w:cstheme="majorBidi"/>
      <w:i/>
      <w:iCs/>
      <w:color w:val="272727" w:themeColor="text1" w:themeTint="D8"/>
    </w:rPr>
  </w:style>
  <w:style w:type="character" w:customStyle="1" w:styleId="9Char">
    <w:name w:val="عنوان 9 Char"/>
    <w:basedOn w:val="a0"/>
    <w:link w:val="9"/>
    <w:uiPriority w:val="9"/>
    <w:semiHidden/>
    <w:rsid w:val="002613A7"/>
    <w:rPr>
      <w:rFonts w:eastAsiaTheme="majorEastAsia" w:cstheme="majorBidi"/>
      <w:color w:val="272727" w:themeColor="text1" w:themeTint="D8"/>
    </w:rPr>
  </w:style>
  <w:style w:type="paragraph" w:styleId="a3">
    <w:name w:val="Title"/>
    <w:basedOn w:val="a"/>
    <w:next w:val="a"/>
    <w:link w:val="Char"/>
    <w:uiPriority w:val="10"/>
    <w:qFormat/>
    <w:rsid w:val="00261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613A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13A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613A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613A7"/>
    <w:pPr>
      <w:spacing w:before="160"/>
      <w:jc w:val="center"/>
    </w:pPr>
    <w:rPr>
      <w:i/>
      <w:iCs/>
      <w:color w:val="404040" w:themeColor="text1" w:themeTint="BF"/>
    </w:rPr>
  </w:style>
  <w:style w:type="character" w:customStyle="1" w:styleId="Char1">
    <w:name w:val="اقتباس Char"/>
    <w:basedOn w:val="a0"/>
    <w:link w:val="a5"/>
    <w:uiPriority w:val="29"/>
    <w:rsid w:val="002613A7"/>
    <w:rPr>
      <w:i/>
      <w:iCs/>
      <w:color w:val="404040" w:themeColor="text1" w:themeTint="BF"/>
    </w:rPr>
  </w:style>
  <w:style w:type="paragraph" w:styleId="a6">
    <w:name w:val="List Paragraph"/>
    <w:basedOn w:val="a"/>
    <w:uiPriority w:val="34"/>
    <w:qFormat/>
    <w:rsid w:val="002613A7"/>
    <w:pPr>
      <w:ind w:left="720"/>
      <w:contextualSpacing/>
    </w:pPr>
  </w:style>
  <w:style w:type="character" w:styleId="a7">
    <w:name w:val="Intense Emphasis"/>
    <w:basedOn w:val="a0"/>
    <w:uiPriority w:val="21"/>
    <w:qFormat/>
    <w:rsid w:val="002613A7"/>
    <w:rPr>
      <w:i/>
      <w:iCs/>
      <w:color w:val="0F4761" w:themeColor="accent1" w:themeShade="BF"/>
    </w:rPr>
  </w:style>
  <w:style w:type="paragraph" w:styleId="a8">
    <w:name w:val="Intense Quote"/>
    <w:basedOn w:val="a"/>
    <w:next w:val="a"/>
    <w:link w:val="Char2"/>
    <w:uiPriority w:val="30"/>
    <w:qFormat/>
    <w:rsid w:val="00261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613A7"/>
    <w:rPr>
      <w:i/>
      <w:iCs/>
      <w:color w:val="0F4761" w:themeColor="accent1" w:themeShade="BF"/>
    </w:rPr>
  </w:style>
  <w:style w:type="character" w:styleId="a9">
    <w:name w:val="Intense Reference"/>
    <w:basedOn w:val="a0"/>
    <w:uiPriority w:val="32"/>
    <w:qFormat/>
    <w:rsid w:val="002613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8432">
      <w:bodyDiv w:val="1"/>
      <w:marLeft w:val="0"/>
      <w:marRight w:val="0"/>
      <w:marTop w:val="0"/>
      <w:marBottom w:val="0"/>
      <w:divBdr>
        <w:top w:val="none" w:sz="0" w:space="0" w:color="auto"/>
        <w:left w:val="none" w:sz="0" w:space="0" w:color="auto"/>
        <w:bottom w:val="none" w:sz="0" w:space="0" w:color="auto"/>
        <w:right w:val="none" w:sz="0" w:space="0" w:color="auto"/>
      </w:divBdr>
      <w:divsChild>
        <w:div w:id="504713415">
          <w:marLeft w:val="0"/>
          <w:marRight w:val="0"/>
          <w:marTop w:val="0"/>
          <w:marBottom w:val="0"/>
          <w:divBdr>
            <w:top w:val="none" w:sz="0" w:space="0" w:color="auto"/>
            <w:left w:val="none" w:sz="0" w:space="0" w:color="auto"/>
            <w:bottom w:val="none" w:sz="0" w:space="0" w:color="auto"/>
            <w:right w:val="none" w:sz="0" w:space="0" w:color="auto"/>
          </w:divBdr>
          <w:divsChild>
            <w:div w:id="239562484">
              <w:marLeft w:val="0"/>
              <w:marRight w:val="0"/>
              <w:marTop w:val="0"/>
              <w:marBottom w:val="0"/>
              <w:divBdr>
                <w:top w:val="none" w:sz="0" w:space="0" w:color="auto"/>
                <w:left w:val="none" w:sz="0" w:space="0" w:color="auto"/>
                <w:bottom w:val="none" w:sz="0" w:space="0" w:color="auto"/>
                <w:right w:val="none" w:sz="0" w:space="0" w:color="auto"/>
              </w:divBdr>
              <w:divsChild>
                <w:div w:id="288316896">
                  <w:marLeft w:val="0"/>
                  <w:marRight w:val="0"/>
                  <w:marTop w:val="120"/>
                  <w:marBottom w:val="0"/>
                  <w:divBdr>
                    <w:top w:val="none" w:sz="0" w:space="0" w:color="auto"/>
                    <w:left w:val="none" w:sz="0" w:space="0" w:color="auto"/>
                    <w:bottom w:val="none" w:sz="0" w:space="0" w:color="auto"/>
                    <w:right w:val="none" w:sz="0" w:space="0" w:color="auto"/>
                  </w:divBdr>
                  <w:divsChild>
                    <w:div w:id="1825049618">
                      <w:marLeft w:val="0"/>
                      <w:marRight w:val="0"/>
                      <w:marTop w:val="0"/>
                      <w:marBottom w:val="0"/>
                      <w:divBdr>
                        <w:top w:val="none" w:sz="0" w:space="0" w:color="auto"/>
                        <w:left w:val="none" w:sz="0" w:space="0" w:color="auto"/>
                        <w:bottom w:val="none" w:sz="0" w:space="0" w:color="auto"/>
                        <w:right w:val="none" w:sz="0" w:space="0" w:color="auto"/>
                      </w:divBdr>
                      <w:divsChild>
                        <w:div w:id="80487743">
                          <w:marLeft w:val="0"/>
                          <w:marRight w:val="0"/>
                          <w:marTop w:val="0"/>
                          <w:marBottom w:val="0"/>
                          <w:divBdr>
                            <w:top w:val="none" w:sz="0" w:space="0" w:color="auto"/>
                            <w:left w:val="none" w:sz="0" w:space="0" w:color="auto"/>
                            <w:bottom w:val="none" w:sz="0" w:space="0" w:color="auto"/>
                            <w:right w:val="none" w:sz="0" w:space="0" w:color="auto"/>
                          </w:divBdr>
                          <w:divsChild>
                            <w:div w:id="1090392482">
                              <w:marLeft w:val="0"/>
                              <w:marRight w:val="0"/>
                              <w:marTop w:val="0"/>
                              <w:marBottom w:val="0"/>
                              <w:divBdr>
                                <w:top w:val="none" w:sz="0" w:space="0" w:color="auto"/>
                                <w:left w:val="none" w:sz="0" w:space="0" w:color="auto"/>
                                <w:bottom w:val="none" w:sz="0" w:space="0" w:color="auto"/>
                                <w:right w:val="none" w:sz="0" w:space="0" w:color="auto"/>
                              </w:divBdr>
                              <w:divsChild>
                                <w:div w:id="1486242822">
                                  <w:marLeft w:val="0"/>
                                  <w:marRight w:val="0"/>
                                  <w:marTop w:val="0"/>
                                  <w:marBottom w:val="0"/>
                                  <w:divBdr>
                                    <w:top w:val="none" w:sz="0" w:space="0" w:color="auto"/>
                                    <w:left w:val="none" w:sz="0" w:space="0" w:color="auto"/>
                                    <w:bottom w:val="none" w:sz="0" w:space="0" w:color="auto"/>
                                    <w:right w:val="none" w:sz="0" w:space="0" w:color="auto"/>
                                  </w:divBdr>
                                </w:div>
                                <w:div w:id="703602458">
                                  <w:marLeft w:val="0"/>
                                  <w:marRight w:val="0"/>
                                  <w:marTop w:val="0"/>
                                  <w:marBottom w:val="0"/>
                                  <w:divBdr>
                                    <w:top w:val="none" w:sz="0" w:space="0" w:color="auto"/>
                                    <w:left w:val="none" w:sz="0" w:space="0" w:color="auto"/>
                                    <w:bottom w:val="none" w:sz="0" w:space="0" w:color="auto"/>
                                    <w:right w:val="none" w:sz="0" w:space="0" w:color="auto"/>
                                  </w:divBdr>
                                </w:div>
                                <w:div w:id="1242980948">
                                  <w:marLeft w:val="0"/>
                                  <w:marRight w:val="0"/>
                                  <w:marTop w:val="0"/>
                                  <w:marBottom w:val="0"/>
                                  <w:divBdr>
                                    <w:top w:val="none" w:sz="0" w:space="0" w:color="auto"/>
                                    <w:left w:val="none" w:sz="0" w:space="0" w:color="auto"/>
                                    <w:bottom w:val="none" w:sz="0" w:space="0" w:color="auto"/>
                                    <w:right w:val="none" w:sz="0" w:space="0" w:color="auto"/>
                                  </w:divBdr>
                                </w:div>
                                <w:div w:id="1249194608">
                                  <w:marLeft w:val="0"/>
                                  <w:marRight w:val="0"/>
                                  <w:marTop w:val="0"/>
                                  <w:marBottom w:val="0"/>
                                  <w:divBdr>
                                    <w:top w:val="none" w:sz="0" w:space="0" w:color="auto"/>
                                    <w:left w:val="none" w:sz="0" w:space="0" w:color="auto"/>
                                    <w:bottom w:val="none" w:sz="0" w:space="0" w:color="auto"/>
                                    <w:right w:val="none" w:sz="0" w:space="0" w:color="auto"/>
                                  </w:divBdr>
                                </w:div>
                                <w:div w:id="86468658">
                                  <w:marLeft w:val="0"/>
                                  <w:marRight w:val="0"/>
                                  <w:marTop w:val="0"/>
                                  <w:marBottom w:val="0"/>
                                  <w:divBdr>
                                    <w:top w:val="none" w:sz="0" w:space="0" w:color="auto"/>
                                    <w:left w:val="none" w:sz="0" w:space="0" w:color="auto"/>
                                    <w:bottom w:val="none" w:sz="0" w:space="0" w:color="auto"/>
                                    <w:right w:val="none" w:sz="0" w:space="0" w:color="auto"/>
                                  </w:divBdr>
                                </w:div>
                                <w:div w:id="1941066096">
                                  <w:marLeft w:val="0"/>
                                  <w:marRight w:val="0"/>
                                  <w:marTop w:val="0"/>
                                  <w:marBottom w:val="0"/>
                                  <w:divBdr>
                                    <w:top w:val="none" w:sz="0" w:space="0" w:color="auto"/>
                                    <w:left w:val="none" w:sz="0" w:space="0" w:color="auto"/>
                                    <w:bottom w:val="none" w:sz="0" w:space="0" w:color="auto"/>
                                    <w:right w:val="none" w:sz="0" w:space="0" w:color="auto"/>
                                  </w:divBdr>
                                </w:div>
                                <w:div w:id="1629358043">
                                  <w:marLeft w:val="0"/>
                                  <w:marRight w:val="0"/>
                                  <w:marTop w:val="0"/>
                                  <w:marBottom w:val="0"/>
                                  <w:divBdr>
                                    <w:top w:val="none" w:sz="0" w:space="0" w:color="auto"/>
                                    <w:left w:val="none" w:sz="0" w:space="0" w:color="auto"/>
                                    <w:bottom w:val="none" w:sz="0" w:space="0" w:color="auto"/>
                                    <w:right w:val="none" w:sz="0" w:space="0" w:color="auto"/>
                                  </w:divBdr>
                                </w:div>
                                <w:div w:id="1726181823">
                                  <w:marLeft w:val="0"/>
                                  <w:marRight w:val="0"/>
                                  <w:marTop w:val="0"/>
                                  <w:marBottom w:val="0"/>
                                  <w:divBdr>
                                    <w:top w:val="none" w:sz="0" w:space="0" w:color="auto"/>
                                    <w:left w:val="none" w:sz="0" w:space="0" w:color="auto"/>
                                    <w:bottom w:val="none" w:sz="0" w:space="0" w:color="auto"/>
                                    <w:right w:val="none" w:sz="0" w:space="0" w:color="auto"/>
                                  </w:divBdr>
                                </w:div>
                                <w:div w:id="1538932217">
                                  <w:marLeft w:val="0"/>
                                  <w:marRight w:val="0"/>
                                  <w:marTop w:val="0"/>
                                  <w:marBottom w:val="0"/>
                                  <w:divBdr>
                                    <w:top w:val="none" w:sz="0" w:space="0" w:color="auto"/>
                                    <w:left w:val="none" w:sz="0" w:space="0" w:color="auto"/>
                                    <w:bottom w:val="none" w:sz="0" w:space="0" w:color="auto"/>
                                    <w:right w:val="none" w:sz="0" w:space="0" w:color="auto"/>
                                  </w:divBdr>
                                </w:div>
                                <w:div w:id="465125373">
                                  <w:marLeft w:val="0"/>
                                  <w:marRight w:val="0"/>
                                  <w:marTop w:val="0"/>
                                  <w:marBottom w:val="0"/>
                                  <w:divBdr>
                                    <w:top w:val="none" w:sz="0" w:space="0" w:color="auto"/>
                                    <w:left w:val="none" w:sz="0" w:space="0" w:color="auto"/>
                                    <w:bottom w:val="none" w:sz="0" w:space="0" w:color="auto"/>
                                    <w:right w:val="none" w:sz="0" w:space="0" w:color="auto"/>
                                  </w:divBdr>
                                </w:div>
                                <w:div w:id="1925529986">
                                  <w:marLeft w:val="0"/>
                                  <w:marRight w:val="0"/>
                                  <w:marTop w:val="0"/>
                                  <w:marBottom w:val="0"/>
                                  <w:divBdr>
                                    <w:top w:val="none" w:sz="0" w:space="0" w:color="auto"/>
                                    <w:left w:val="none" w:sz="0" w:space="0" w:color="auto"/>
                                    <w:bottom w:val="none" w:sz="0" w:space="0" w:color="auto"/>
                                    <w:right w:val="none" w:sz="0" w:space="0" w:color="auto"/>
                                  </w:divBdr>
                                </w:div>
                                <w:div w:id="821193973">
                                  <w:marLeft w:val="0"/>
                                  <w:marRight w:val="0"/>
                                  <w:marTop w:val="0"/>
                                  <w:marBottom w:val="0"/>
                                  <w:divBdr>
                                    <w:top w:val="none" w:sz="0" w:space="0" w:color="auto"/>
                                    <w:left w:val="none" w:sz="0" w:space="0" w:color="auto"/>
                                    <w:bottom w:val="none" w:sz="0" w:space="0" w:color="auto"/>
                                    <w:right w:val="none" w:sz="0" w:space="0" w:color="auto"/>
                                  </w:divBdr>
                                </w:div>
                                <w:div w:id="192498640">
                                  <w:marLeft w:val="0"/>
                                  <w:marRight w:val="0"/>
                                  <w:marTop w:val="0"/>
                                  <w:marBottom w:val="0"/>
                                  <w:divBdr>
                                    <w:top w:val="none" w:sz="0" w:space="0" w:color="auto"/>
                                    <w:left w:val="none" w:sz="0" w:space="0" w:color="auto"/>
                                    <w:bottom w:val="none" w:sz="0" w:space="0" w:color="auto"/>
                                    <w:right w:val="none" w:sz="0" w:space="0" w:color="auto"/>
                                  </w:divBdr>
                                </w:div>
                                <w:div w:id="2103254604">
                                  <w:marLeft w:val="0"/>
                                  <w:marRight w:val="0"/>
                                  <w:marTop w:val="0"/>
                                  <w:marBottom w:val="0"/>
                                  <w:divBdr>
                                    <w:top w:val="none" w:sz="0" w:space="0" w:color="auto"/>
                                    <w:left w:val="none" w:sz="0" w:space="0" w:color="auto"/>
                                    <w:bottom w:val="none" w:sz="0" w:space="0" w:color="auto"/>
                                    <w:right w:val="none" w:sz="0" w:space="0" w:color="auto"/>
                                  </w:divBdr>
                                </w:div>
                                <w:div w:id="1772161434">
                                  <w:marLeft w:val="0"/>
                                  <w:marRight w:val="0"/>
                                  <w:marTop w:val="0"/>
                                  <w:marBottom w:val="0"/>
                                  <w:divBdr>
                                    <w:top w:val="none" w:sz="0" w:space="0" w:color="auto"/>
                                    <w:left w:val="none" w:sz="0" w:space="0" w:color="auto"/>
                                    <w:bottom w:val="none" w:sz="0" w:space="0" w:color="auto"/>
                                    <w:right w:val="none" w:sz="0" w:space="0" w:color="auto"/>
                                  </w:divBdr>
                                </w:div>
                                <w:div w:id="19778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41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42</cp:revision>
  <dcterms:created xsi:type="dcterms:W3CDTF">2026-02-12T12:09:00Z</dcterms:created>
  <dcterms:modified xsi:type="dcterms:W3CDTF">2026-02-14T12:40:00Z</dcterms:modified>
</cp:coreProperties>
</file>